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75" w:rsidRDefault="0006259B"/>
    <w:p w:rsidR="00CA2420" w:rsidRPr="0006259B" w:rsidRDefault="0006259B" w:rsidP="0006259B">
      <w:pPr>
        <w:rPr>
          <w:lang w:val="ru-RU"/>
        </w:rPr>
      </w:pPr>
      <w:r w:rsidRPr="009E4A25">
        <w:rPr>
          <w:rFonts w:ascii="Times New Roman" w:eastAsia="Times New Roman" w:hAnsi="Times New Roman" w:cs="Times New Roman"/>
          <w:b/>
          <w:color w:val="000000"/>
          <w:sz w:val="19"/>
          <w:szCs w:val="19"/>
          <w:lang w:val="ru-RU"/>
        </w:rPr>
        <w:t>УЧЕБНО-МЕТОДИЧЕС</w:t>
      </w:r>
      <w:bookmarkStart w:id="0" w:name="_GoBack"/>
      <w:bookmarkEnd w:id="0"/>
      <w:r w:rsidRPr="009E4A25">
        <w:rPr>
          <w:rFonts w:ascii="Times New Roman" w:eastAsia="Times New Roman" w:hAnsi="Times New Roman" w:cs="Times New Roman"/>
          <w:b/>
          <w:color w:val="000000"/>
          <w:sz w:val="19"/>
          <w:szCs w:val="19"/>
          <w:lang w:val="ru-RU"/>
        </w:rPr>
        <w:t>ОЕ И ИНФОРМАЦИОННОЕ ОБЕСПЕЧЕНИЕ ДИСЦИПЛИНЫ</w:t>
      </w:r>
    </w:p>
    <w:p w:rsidR="00CA2420" w:rsidRPr="0006259B" w:rsidRDefault="00CA2420">
      <w:pPr>
        <w:rPr>
          <w:lang w:val="ru-RU"/>
        </w:rPr>
      </w:pPr>
    </w:p>
    <w:tbl>
      <w:tblPr>
        <w:tblW w:w="8256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613"/>
        <w:gridCol w:w="1196"/>
        <w:gridCol w:w="376"/>
        <w:gridCol w:w="3058"/>
        <w:gridCol w:w="76"/>
        <w:gridCol w:w="1740"/>
        <w:gridCol w:w="1161"/>
      </w:tblGrid>
      <w:tr w:rsidR="00CA2420" w:rsidTr="0006259B">
        <w:trPr>
          <w:gridBefore w:val="1"/>
          <w:wBefore w:w="36" w:type="dxa"/>
          <w:trHeight w:hRule="exact" w:val="284"/>
        </w:trPr>
        <w:tc>
          <w:tcPr>
            <w:tcW w:w="822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CA2420" w:rsidRDefault="00CA242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r w:rsidRPr="00CA2420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  <w:t xml:space="preserve">Основная литература </w:t>
            </w:r>
          </w:p>
        </w:tc>
      </w:tr>
      <w:tr w:rsidR="00CA2420" w:rsidTr="0006259B">
        <w:trPr>
          <w:gridBefore w:val="1"/>
          <w:wBefore w:w="36" w:type="dxa"/>
          <w:trHeight w:hRule="exact" w:val="284"/>
        </w:trPr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A2420" w:rsidTr="0006259B">
        <w:trPr>
          <w:gridBefore w:val="1"/>
          <w:wBefore w:w="36" w:type="dxa"/>
          <w:trHeight w:hRule="exact" w:val="1385"/>
        </w:trPr>
        <w:tc>
          <w:tcPr>
            <w:tcW w:w="1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Скорик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 А.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Стандартизация, сертификация и экспертиза: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практическим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занятиям для подготовки магистров по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270.800.68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Теплогазоснабжение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вентиляция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gridBefore w:val="1"/>
          <w:wBefore w:w="36" w:type="dxa"/>
          <w:trHeight w:hRule="exact" w:val="488"/>
        </w:trPr>
        <w:tc>
          <w:tcPr>
            <w:tcW w:w="1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Конасова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Н.Ю.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Общественная экспертиза качества школьного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образования: монография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КАРО,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2009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gridBefore w:val="1"/>
          <w:wBefore w:w="36" w:type="dxa"/>
          <w:trHeight w:hRule="exact" w:val="488"/>
        </w:trPr>
        <w:tc>
          <w:tcPr>
            <w:tcW w:w="1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CA2420" w:rsidRDefault="00CA242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Хлистун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Ю.В.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CA2420" w:rsidRDefault="00CA242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Аккредитация и аттестация: сборник</w:t>
            </w:r>
            <w:r w:rsidRPr="00CA2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нормативных актов и документов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CA2420" w:rsidRDefault="00CA2420" w:rsidP="001D403C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CA2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Саратов: Ай Пи Эр Медиа,</w:t>
            </w:r>
            <w:r w:rsidRPr="00CA242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2015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Pr="00CA2420" w:rsidRDefault="00CA2420" w:rsidP="001D403C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712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Вишняков, Ю.М.,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Чернухин, Ю.В.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Лицензирование и профессиональная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аккредитация инженерных образовательных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 н/Д.: </w:t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Юж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дом, 2006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CA2420" w:rsidTr="0006259B">
        <w:trPr>
          <w:trHeight w:hRule="exact" w:val="488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Лицензирование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МОЗАИКА-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СИНТЕЗ, 2012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712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самостоятельной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работе студентов над конспектированием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научной литературы: методические указания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2010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936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Ю.М. Домбровский,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О.В. Кудряков, В.Н.</w:t>
            </w:r>
            <w:r w:rsidRPr="009E4A25">
              <w:rPr>
                <w:lang w:val="ru-RU"/>
              </w:rPr>
              <w:br/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Пустовойт</w:t>
            </w:r>
            <w:proofErr w:type="spellEnd"/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подготовке,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оформлению, представлению и защите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выпускных квалификационных работ студентов-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магистрантов: методические указания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2011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1161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Ненахова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О.А.,</w:t>
            </w:r>
            <w:r w:rsidRPr="009E4A25">
              <w:rPr>
                <w:lang w:val="ru-RU"/>
              </w:rPr>
              <w:br/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Тютюник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О.Д.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Правовое обеспечение профессиональной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деятельности. Методические указания для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студентов очной и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заочной форм обучения для всех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специальностей.: методические указания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936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Л.А. Сучкова, О.В.</w:t>
            </w:r>
            <w:r w:rsidRPr="009E4A25">
              <w:rPr>
                <w:lang w:val="ru-RU"/>
              </w:rPr>
              <w:br/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Зимовнов</w:t>
            </w:r>
            <w:proofErr w:type="spellEnd"/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Портфолио как метод эффективного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продвижения будущих профессионалов на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рынке труда: методические указания: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2015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936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лабораторных работ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дисциплине «История специальности.</w:t>
            </w:r>
            <w:r w:rsidRPr="009E4A2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Введение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профессию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A2420" w:rsidTr="0006259B">
        <w:trPr>
          <w:trHeight w:hRule="exact" w:val="936"/>
        </w:trPr>
        <w:tc>
          <w:tcPr>
            <w:tcW w:w="1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Гараева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Е.А.</w:t>
            </w:r>
          </w:p>
        </w:tc>
        <w:tc>
          <w:tcPr>
            <w:tcW w:w="3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к дисциплине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«Философия и история образования»: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A2420" w:rsidRPr="009E4A25" w:rsidRDefault="00CA2420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Оренбург: Оренбургский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9E4A25">
              <w:rPr>
                <w:lang w:val="ru-RU"/>
              </w:rPr>
              <w:br/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A2420" w:rsidRDefault="00CA2420" w:rsidP="001D403C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06259B" w:rsidRPr="0006259B" w:rsidRDefault="0006259B" w:rsidP="0006259B">
      <w:pPr>
        <w:jc w:val="center"/>
        <w:rPr>
          <w:rFonts w:ascii="Times New Roman" w:hAnsi="Times New Roman" w:cs="Times New Roman"/>
          <w:b/>
          <w:lang w:val="ru-RU"/>
        </w:rPr>
      </w:pPr>
      <w:r w:rsidRPr="0006259B">
        <w:rPr>
          <w:rFonts w:ascii="Times New Roman" w:hAnsi="Times New Roman" w:cs="Times New Roman"/>
          <w:b/>
          <w:lang w:val="ru-RU"/>
        </w:rPr>
        <w:t>Перечень ресурсов в сети интернет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5"/>
      </w:tblGrid>
      <w:tr w:rsidR="0006259B" w:rsidTr="001D403C">
        <w:trPr>
          <w:trHeight w:hRule="exact" w:val="488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6259B" w:rsidRPr="009E4A25" w:rsidRDefault="0006259B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СТАНДАРТЫ И МОНИТОРИНГ В ОБРАЗОВАНИИ //</w:t>
            </w:r>
          </w:p>
          <w:p w:rsidR="0006259B" w:rsidRDefault="0006259B" w:rsidP="001D403C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https://doi.org/10.12737/issn.1998-1740</w:t>
            </w:r>
          </w:p>
        </w:tc>
      </w:tr>
      <w:tr w:rsidR="0006259B" w:rsidRPr="009E4A25" w:rsidTr="001D403C">
        <w:trPr>
          <w:trHeight w:hRule="exact" w:val="283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6259B" w:rsidRPr="009E4A25" w:rsidRDefault="0006259B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Высшее образование в России //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vovr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06259B" w:rsidRPr="009E4A25" w:rsidTr="001D403C">
        <w:trPr>
          <w:trHeight w:hRule="exact" w:val="284"/>
        </w:trPr>
        <w:tc>
          <w:tcPr>
            <w:tcW w:w="10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6259B" w:rsidRPr="009E4A25" w:rsidRDefault="0006259B" w:rsidP="001D403C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Национальное </w:t>
            </w:r>
            <w:proofErr w:type="spellStart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аккредитационное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агентство в сфере образования 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nica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E4A2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06259B" w:rsidRPr="0006259B" w:rsidRDefault="0006259B">
      <w:pPr>
        <w:rPr>
          <w:lang w:val="ru-RU"/>
        </w:rPr>
      </w:pPr>
    </w:p>
    <w:sectPr w:rsidR="0006259B" w:rsidRPr="0006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20"/>
    <w:rsid w:val="00041018"/>
    <w:rsid w:val="0006259B"/>
    <w:rsid w:val="000A4BDA"/>
    <w:rsid w:val="005A0630"/>
    <w:rsid w:val="009C07E2"/>
    <w:rsid w:val="00CA2420"/>
    <w:rsid w:val="00DA5DAA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B7090"/>
  <w15:chartTrackingRefBased/>
  <w15:docId w15:val="{48E29366-D600-41BB-B711-B43E2A995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42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2023-12-07T19:28:00Z</dcterms:created>
  <dcterms:modified xsi:type="dcterms:W3CDTF">2023-12-07T20:44:00Z</dcterms:modified>
</cp:coreProperties>
</file>